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82C9" w14:textId="2BAE0276" w:rsidR="00BA530B" w:rsidRDefault="007E080A">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County Council </w:t>
      </w:r>
      <w:r w:rsidR="008633BE">
        <w:rPr>
          <w:b/>
          <w:bCs/>
          <w:sz w:val="28"/>
          <w:szCs w:val="28"/>
        </w:rPr>
        <w:t>February 7</w:t>
      </w:r>
      <w:r w:rsidRPr="007E080A">
        <w:rPr>
          <w:b/>
          <w:bCs/>
          <w:sz w:val="28"/>
          <w:szCs w:val="28"/>
        </w:rPr>
        <w:t>, 202</w:t>
      </w:r>
      <w:r w:rsidR="00554B90">
        <w:rPr>
          <w:b/>
          <w:bCs/>
          <w:sz w:val="28"/>
          <w:szCs w:val="28"/>
        </w:rPr>
        <w:t>3</w:t>
      </w:r>
    </w:p>
    <w:p w14:paraId="23194795" w14:textId="49BD2AB1" w:rsidR="000A78FE" w:rsidRDefault="006E221F" w:rsidP="00527B44">
      <w:pPr>
        <w:pStyle w:val="FootnoteText"/>
        <w:rPr>
          <w:sz w:val="22"/>
          <w:szCs w:val="22"/>
        </w:rPr>
      </w:pPr>
      <w:r w:rsidRPr="000A78FE">
        <w:rPr>
          <w:sz w:val="22"/>
          <w:szCs w:val="22"/>
        </w:rPr>
        <w:t xml:space="preserve">The Council </w:t>
      </w:r>
      <w:r w:rsidR="000A78FE">
        <w:rPr>
          <w:sz w:val="22"/>
          <w:szCs w:val="22"/>
        </w:rPr>
        <w:t>a</w:t>
      </w:r>
      <w:r w:rsidRPr="000A78FE">
        <w:rPr>
          <w:sz w:val="22"/>
          <w:szCs w:val="22"/>
        </w:rPr>
        <w:t xml:space="preserve">pproved </w:t>
      </w:r>
      <w:r w:rsidR="000A78FE">
        <w:rPr>
          <w:sz w:val="22"/>
          <w:szCs w:val="22"/>
        </w:rPr>
        <w:t>c</w:t>
      </w:r>
      <w:r w:rsidRPr="000A78FE">
        <w:rPr>
          <w:sz w:val="22"/>
          <w:szCs w:val="22"/>
        </w:rPr>
        <w:t xml:space="preserve">orrespondence </w:t>
      </w:r>
      <w:r w:rsidR="000A78FE">
        <w:rPr>
          <w:sz w:val="22"/>
          <w:szCs w:val="22"/>
        </w:rPr>
        <w:t xml:space="preserve">to federal elected officials in support of </w:t>
      </w:r>
      <w:r w:rsidR="000A78FE" w:rsidRPr="00E45BE6">
        <w:rPr>
          <w:b/>
          <w:bCs/>
          <w:sz w:val="22"/>
          <w:szCs w:val="22"/>
        </w:rPr>
        <w:t>postal services on Shaw Island,</w:t>
      </w:r>
      <w:r w:rsidR="000A78FE">
        <w:rPr>
          <w:sz w:val="22"/>
          <w:szCs w:val="22"/>
        </w:rPr>
        <w:t xml:space="preserve"> to state legislators </w:t>
      </w:r>
      <w:r w:rsidR="00E45BE6">
        <w:rPr>
          <w:sz w:val="22"/>
          <w:szCs w:val="22"/>
        </w:rPr>
        <w:t xml:space="preserve">on </w:t>
      </w:r>
      <w:r w:rsidR="00E45BE6" w:rsidRPr="00E45BE6">
        <w:rPr>
          <w:b/>
          <w:bCs/>
          <w:sz w:val="22"/>
          <w:szCs w:val="22"/>
        </w:rPr>
        <w:t>special education funding</w:t>
      </w:r>
      <w:r w:rsidR="00E45BE6">
        <w:rPr>
          <w:b/>
          <w:bCs/>
          <w:sz w:val="22"/>
          <w:szCs w:val="22"/>
        </w:rPr>
        <w:t xml:space="preserve">, </w:t>
      </w:r>
      <w:r w:rsidR="009743F4">
        <w:rPr>
          <w:sz w:val="22"/>
          <w:szCs w:val="22"/>
        </w:rPr>
        <w:t>and a grant on Courthouse renovation. Cou</w:t>
      </w:r>
      <w:r w:rsidR="00CA7F61">
        <w:rPr>
          <w:sz w:val="22"/>
          <w:szCs w:val="22"/>
        </w:rPr>
        <w:t xml:space="preserve">ncilor Minney is </w:t>
      </w:r>
      <w:r w:rsidR="00E82F59">
        <w:rPr>
          <w:sz w:val="22"/>
          <w:szCs w:val="22"/>
        </w:rPr>
        <w:t>sending</w:t>
      </w:r>
      <w:r w:rsidR="00CA7F61">
        <w:rPr>
          <w:sz w:val="22"/>
          <w:szCs w:val="22"/>
        </w:rPr>
        <w:t xml:space="preserve"> a letter in</w:t>
      </w:r>
      <w:r w:rsidR="005B1643">
        <w:rPr>
          <w:sz w:val="22"/>
          <w:szCs w:val="22"/>
        </w:rPr>
        <w:t xml:space="preserve"> </w:t>
      </w:r>
      <w:r w:rsidR="00CA7F61">
        <w:rPr>
          <w:sz w:val="22"/>
          <w:szCs w:val="22"/>
        </w:rPr>
        <w:t>sup</w:t>
      </w:r>
      <w:r w:rsidR="005B1643">
        <w:rPr>
          <w:sz w:val="22"/>
          <w:szCs w:val="22"/>
        </w:rPr>
        <w:t>p</w:t>
      </w:r>
      <w:r w:rsidR="00CA7F61">
        <w:rPr>
          <w:sz w:val="22"/>
          <w:szCs w:val="22"/>
        </w:rPr>
        <w:t>ort of</w:t>
      </w:r>
      <w:r w:rsidR="007E7E26">
        <w:rPr>
          <w:sz w:val="22"/>
          <w:szCs w:val="22"/>
        </w:rPr>
        <w:t xml:space="preserve"> an</w:t>
      </w:r>
      <w:r w:rsidR="00CA7F61">
        <w:rPr>
          <w:sz w:val="22"/>
          <w:szCs w:val="22"/>
        </w:rPr>
        <w:t xml:space="preserve"> </w:t>
      </w:r>
      <w:r w:rsidR="00CA7F61" w:rsidRPr="007E7E26">
        <w:rPr>
          <w:b/>
          <w:bCs/>
          <w:sz w:val="22"/>
          <w:szCs w:val="22"/>
        </w:rPr>
        <w:t>SJI Library grant</w:t>
      </w:r>
      <w:r w:rsidR="00CA7F61">
        <w:rPr>
          <w:sz w:val="22"/>
          <w:szCs w:val="22"/>
        </w:rPr>
        <w:t xml:space="preserve"> application.</w:t>
      </w:r>
    </w:p>
    <w:p w14:paraId="59791771" w14:textId="77777777" w:rsidR="005B1643" w:rsidRDefault="005B1643" w:rsidP="00527B44">
      <w:pPr>
        <w:pStyle w:val="FootnoteText"/>
        <w:rPr>
          <w:sz w:val="22"/>
          <w:szCs w:val="22"/>
        </w:rPr>
      </w:pPr>
    </w:p>
    <w:p w14:paraId="30684BDF" w14:textId="145CEB0C" w:rsidR="005B1643" w:rsidRDefault="005B1643" w:rsidP="00527B44">
      <w:pPr>
        <w:pStyle w:val="FootnoteText"/>
        <w:rPr>
          <w:sz w:val="22"/>
          <w:szCs w:val="22"/>
        </w:rPr>
      </w:pPr>
      <w:r>
        <w:rPr>
          <w:sz w:val="22"/>
          <w:szCs w:val="22"/>
        </w:rPr>
        <w:t xml:space="preserve">The Council issued a </w:t>
      </w:r>
      <w:r w:rsidRPr="00047068">
        <w:rPr>
          <w:b/>
          <w:bCs/>
          <w:sz w:val="22"/>
          <w:szCs w:val="22"/>
        </w:rPr>
        <w:t>proc</w:t>
      </w:r>
      <w:r w:rsidR="00786FC5" w:rsidRPr="00047068">
        <w:rPr>
          <w:b/>
          <w:bCs/>
          <w:sz w:val="22"/>
          <w:szCs w:val="22"/>
        </w:rPr>
        <w:t>lamation in support of Southern Resident Killer Whales</w:t>
      </w:r>
      <w:r w:rsidR="00786FC5">
        <w:rPr>
          <w:sz w:val="22"/>
          <w:szCs w:val="22"/>
        </w:rPr>
        <w:t xml:space="preserve">.  Several members of the public spoke in support of the </w:t>
      </w:r>
      <w:r w:rsidR="00047068">
        <w:rPr>
          <w:sz w:val="22"/>
          <w:szCs w:val="22"/>
        </w:rPr>
        <w:t>p</w:t>
      </w:r>
      <w:r w:rsidR="00786FC5">
        <w:rPr>
          <w:sz w:val="22"/>
          <w:szCs w:val="22"/>
        </w:rPr>
        <w:t xml:space="preserve">roclamation. </w:t>
      </w:r>
      <w:r w:rsidR="00047068">
        <w:rPr>
          <w:sz w:val="22"/>
          <w:szCs w:val="22"/>
        </w:rPr>
        <w:t xml:space="preserve">San Juan County has piloted </w:t>
      </w:r>
      <w:r w:rsidR="003548F3">
        <w:rPr>
          <w:sz w:val="22"/>
          <w:szCs w:val="22"/>
        </w:rPr>
        <w:t>sev</w:t>
      </w:r>
      <w:r w:rsidR="00335874">
        <w:rPr>
          <w:sz w:val="22"/>
          <w:szCs w:val="22"/>
        </w:rPr>
        <w:t>e</w:t>
      </w:r>
      <w:r w:rsidR="003548F3">
        <w:rPr>
          <w:sz w:val="22"/>
          <w:szCs w:val="22"/>
        </w:rPr>
        <w:t>ral</w:t>
      </w:r>
      <w:r w:rsidR="00047068">
        <w:rPr>
          <w:sz w:val="22"/>
          <w:szCs w:val="22"/>
        </w:rPr>
        <w:t xml:space="preserve"> policies to support </w:t>
      </w:r>
      <w:r w:rsidR="000D3075">
        <w:rPr>
          <w:sz w:val="22"/>
          <w:szCs w:val="22"/>
        </w:rPr>
        <w:t xml:space="preserve">the whales that </w:t>
      </w:r>
      <w:r w:rsidR="00335874">
        <w:rPr>
          <w:sz w:val="22"/>
          <w:szCs w:val="22"/>
        </w:rPr>
        <w:t>now are</w:t>
      </w:r>
      <w:r w:rsidR="000D3075">
        <w:rPr>
          <w:sz w:val="22"/>
          <w:szCs w:val="22"/>
        </w:rPr>
        <w:t xml:space="preserve"> applied statewide.</w:t>
      </w:r>
      <w:r w:rsidR="003548F3">
        <w:rPr>
          <w:sz w:val="22"/>
          <w:szCs w:val="22"/>
        </w:rPr>
        <w:t xml:space="preserve"> The Council agreed to support a bill that would increase the mandated boater distance from whales to 1000 yards.</w:t>
      </w:r>
    </w:p>
    <w:p w14:paraId="03B872A8" w14:textId="77777777" w:rsidR="00335874" w:rsidRDefault="00335874" w:rsidP="00527B44">
      <w:pPr>
        <w:pStyle w:val="FootnoteText"/>
        <w:rPr>
          <w:sz w:val="22"/>
          <w:szCs w:val="22"/>
        </w:rPr>
      </w:pPr>
    </w:p>
    <w:p w14:paraId="3D96E978" w14:textId="2D4AF15E" w:rsidR="00335874" w:rsidRDefault="00335874" w:rsidP="00527B44">
      <w:pPr>
        <w:pStyle w:val="FootnoteText"/>
        <w:rPr>
          <w:sz w:val="22"/>
          <w:szCs w:val="22"/>
        </w:rPr>
      </w:pPr>
      <w:r>
        <w:rPr>
          <w:sz w:val="22"/>
          <w:szCs w:val="22"/>
        </w:rPr>
        <w:t xml:space="preserve">The Council approved </w:t>
      </w:r>
      <w:r w:rsidRPr="00D62063">
        <w:rPr>
          <w:sz w:val="22"/>
          <w:szCs w:val="22"/>
        </w:rPr>
        <w:t>a</w:t>
      </w:r>
      <w:r w:rsidRPr="00D62063">
        <w:rPr>
          <w:b/>
          <w:bCs/>
          <w:sz w:val="22"/>
          <w:szCs w:val="22"/>
        </w:rPr>
        <w:t xml:space="preserve"> </w:t>
      </w:r>
      <w:r w:rsidR="00D62063" w:rsidRPr="00D62063">
        <w:rPr>
          <w:b/>
          <w:bCs/>
          <w:sz w:val="22"/>
          <w:szCs w:val="22"/>
        </w:rPr>
        <w:t>l</w:t>
      </w:r>
      <w:r w:rsidRPr="00D62063">
        <w:rPr>
          <w:b/>
          <w:bCs/>
          <w:sz w:val="22"/>
          <w:szCs w:val="22"/>
        </w:rPr>
        <w:t xml:space="preserve">ease of the Coffelt Farm </w:t>
      </w:r>
      <w:r w:rsidR="00D62063" w:rsidRPr="00D62063">
        <w:rPr>
          <w:b/>
          <w:bCs/>
          <w:sz w:val="22"/>
          <w:szCs w:val="22"/>
        </w:rPr>
        <w:t>p</w:t>
      </w:r>
      <w:r w:rsidRPr="00D62063">
        <w:rPr>
          <w:b/>
          <w:bCs/>
          <w:sz w:val="22"/>
          <w:szCs w:val="22"/>
        </w:rPr>
        <w:t>roperty</w:t>
      </w:r>
      <w:r w:rsidR="00D62063" w:rsidRPr="00D62063">
        <w:rPr>
          <w:b/>
          <w:bCs/>
          <w:sz w:val="22"/>
          <w:szCs w:val="22"/>
        </w:rPr>
        <w:t>.</w:t>
      </w:r>
      <w:r>
        <w:rPr>
          <w:sz w:val="22"/>
          <w:szCs w:val="22"/>
        </w:rPr>
        <w:t xml:space="preserve"> </w:t>
      </w:r>
    </w:p>
    <w:p w14:paraId="29E00F54" w14:textId="77777777" w:rsidR="00E30BA5" w:rsidRDefault="00E30BA5" w:rsidP="00527B44">
      <w:pPr>
        <w:pStyle w:val="FootnoteText"/>
        <w:rPr>
          <w:sz w:val="22"/>
          <w:szCs w:val="22"/>
        </w:rPr>
      </w:pPr>
    </w:p>
    <w:p w14:paraId="36B1EED6" w14:textId="75AFA8C4" w:rsidR="00E30BA5" w:rsidRDefault="00E30BA5" w:rsidP="00527B44">
      <w:pPr>
        <w:pStyle w:val="FootnoteText"/>
        <w:rPr>
          <w:sz w:val="22"/>
          <w:szCs w:val="22"/>
        </w:rPr>
      </w:pPr>
      <w:r>
        <w:rPr>
          <w:sz w:val="22"/>
          <w:szCs w:val="22"/>
        </w:rPr>
        <w:t xml:space="preserve">The Council approved 2-1 to </w:t>
      </w:r>
      <w:r w:rsidRPr="00540E89">
        <w:rPr>
          <w:b/>
          <w:bCs/>
          <w:sz w:val="22"/>
          <w:szCs w:val="22"/>
        </w:rPr>
        <w:t xml:space="preserve">purchase land and </w:t>
      </w:r>
      <w:r w:rsidR="00247334" w:rsidRPr="00540E89">
        <w:rPr>
          <w:b/>
          <w:bCs/>
          <w:sz w:val="22"/>
          <w:szCs w:val="22"/>
        </w:rPr>
        <w:t xml:space="preserve">a </w:t>
      </w:r>
      <w:r w:rsidRPr="00540E89">
        <w:rPr>
          <w:b/>
          <w:bCs/>
          <w:sz w:val="22"/>
          <w:szCs w:val="22"/>
        </w:rPr>
        <w:t xml:space="preserve">building </w:t>
      </w:r>
      <w:r w:rsidR="00341301" w:rsidRPr="00540E89">
        <w:rPr>
          <w:b/>
          <w:bCs/>
          <w:sz w:val="22"/>
          <w:szCs w:val="22"/>
        </w:rPr>
        <w:t>on Lopez</w:t>
      </w:r>
      <w:r w:rsidR="00341301">
        <w:rPr>
          <w:sz w:val="22"/>
          <w:szCs w:val="22"/>
        </w:rPr>
        <w:t xml:space="preserve"> adjacent to an existing public works site.</w:t>
      </w:r>
      <w:r w:rsidR="004F0E17">
        <w:rPr>
          <w:sz w:val="22"/>
          <w:szCs w:val="22"/>
        </w:rPr>
        <w:t xml:space="preserve"> Councilor Fuller </w:t>
      </w:r>
      <w:r w:rsidR="00AD536F">
        <w:rPr>
          <w:sz w:val="22"/>
          <w:szCs w:val="22"/>
        </w:rPr>
        <w:t xml:space="preserve">supported the purchase in principle but opposed the motion on the grounds that the </w:t>
      </w:r>
      <w:r w:rsidR="00D71C90">
        <w:rPr>
          <w:sz w:val="22"/>
          <w:szCs w:val="22"/>
        </w:rPr>
        <w:t>consti</w:t>
      </w:r>
      <w:r w:rsidR="001977FF">
        <w:rPr>
          <w:sz w:val="22"/>
          <w:szCs w:val="22"/>
        </w:rPr>
        <w:t>t</w:t>
      </w:r>
      <w:r w:rsidR="00D71C90">
        <w:rPr>
          <w:sz w:val="22"/>
          <w:szCs w:val="22"/>
        </w:rPr>
        <w:t xml:space="preserve">uents on Lopez </w:t>
      </w:r>
      <w:r w:rsidR="00FC090A">
        <w:rPr>
          <w:sz w:val="22"/>
          <w:szCs w:val="22"/>
        </w:rPr>
        <w:t xml:space="preserve">needed more public input </w:t>
      </w:r>
      <w:r w:rsidR="00615AA5">
        <w:rPr>
          <w:sz w:val="22"/>
          <w:szCs w:val="22"/>
        </w:rPr>
        <w:t>on</w:t>
      </w:r>
      <w:r w:rsidR="00D71C90">
        <w:rPr>
          <w:sz w:val="22"/>
          <w:szCs w:val="22"/>
        </w:rPr>
        <w:t xml:space="preserve"> concern</w:t>
      </w:r>
      <w:r w:rsidR="00C261FB">
        <w:rPr>
          <w:sz w:val="22"/>
          <w:szCs w:val="22"/>
        </w:rPr>
        <w:t>s</w:t>
      </w:r>
      <w:r w:rsidR="00D71C90">
        <w:rPr>
          <w:sz w:val="22"/>
          <w:szCs w:val="22"/>
        </w:rPr>
        <w:t xml:space="preserve"> about</w:t>
      </w:r>
      <w:r w:rsidR="00A70DD5">
        <w:rPr>
          <w:sz w:val="22"/>
          <w:szCs w:val="22"/>
        </w:rPr>
        <w:t xml:space="preserve"> </w:t>
      </w:r>
      <w:r w:rsidR="00D71C90">
        <w:rPr>
          <w:sz w:val="22"/>
          <w:szCs w:val="22"/>
        </w:rPr>
        <w:t>expand</w:t>
      </w:r>
      <w:r w:rsidR="00615AA5">
        <w:rPr>
          <w:sz w:val="22"/>
          <w:szCs w:val="22"/>
        </w:rPr>
        <w:t>ing</w:t>
      </w:r>
      <w:r w:rsidR="00D71C90">
        <w:rPr>
          <w:sz w:val="22"/>
          <w:szCs w:val="22"/>
        </w:rPr>
        <w:t xml:space="preserve"> the public</w:t>
      </w:r>
      <w:r w:rsidR="009272AD">
        <w:rPr>
          <w:sz w:val="22"/>
          <w:szCs w:val="22"/>
        </w:rPr>
        <w:t xml:space="preserve"> works</w:t>
      </w:r>
      <w:r w:rsidR="00D71C90">
        <w:rPr>
          <w:sz w:val="22"/>
          <w:szCs w:val="22"/>
        </w:rPr>
        <w:t xml:space="preserve"> site near Ma</w:t>
      </w:r>
      <w:r w:rsidR="001977FF">
        <w:rPr>
          <w:sz w:val="22"/>
          <w:szCs w:val="22"/>
        </w:rPr>
        <w:t xml:space="preserve">cKaye Harbor.  </w:t>
      </w:r>
      <w:r w:rsidR="00190A66">
        <w:rPr>
          <w:sz w:val="22"/>
          <w:szCs w:val="22"/>
        </w:rPr>
        <w:t xml:space="preserve">Contrary to public concern, the public works director said </w:t>
      </w:r>
      <w:r w:rsidR="00190A66" w:rsidRPr="00540E89">
        <w:rPr>
          <w:b/>
          <w:bCs/>
          <w:sz w:val="22"/>
          <w:szCs w:val="22"/>
        </w:rPr>
        <w:t>the project would no</w:t>
      </w:r>
      <w:r w:rsidR="00540E89" w:rsidRPr="00540E89">
        <w:rPr>
          <w:b/>
          <w:bCs/>
          <w:sz w:val="22"/>
          <w:szCs w:val="22"/>
        </w:rPr>
        <w:t>t</w:t>
      </w:r>
      <w:r w:rsidR="00190A66" w:rsidRPr="00540E89">
        <w:rPr>
          <w:b/>
          <w:bCs/>
          <w:sz w:val="22"/>
          <w:szCs w:val="22"/>
        </w:rPr>
        <w:t xml:space="preserve"> change access to the MacKay</w:t>
      </w:r>
      <w:r w:rsidR="00816EBB" w:rsidRPr="00540E89">
        <w:rPr>
          <w:b/>
          <w:bCs/>
          <w:sz w:val="22"/>
          <w:szCs w:val="22"/>
        </w:rPr>
        <w:t xml:space="preserve">e </w:t>
      </w:r>
      <w:r w:rsidR="00540E89" w:rsidRPr="00540E89">
        <w:rPr>
          <w:b/>
          <w:bCs/>
          <w:sz w:val="22"/>
          <w:szCs w:val="22"/>
        </w:rPr>
        <w:t>Harbor Landing</w:t>
      </w:r>
      <w:r w:rsidR="008649A5">
        <w:rPr>
          <w:b/>
          <w:bCs/>
          <w:sz w:val="22"/>
          <w:szCs w:val="22"/>
        </w:rPr>
        <w:t>.</w:t>
      </w:r>
      <w:r w:rsidR="00540E89">
        <w:rPr>
          <w:sz w:val="22"/>
          <w:szCs w:val="22"/>
        </w:rPr>
        <w:t xml:space="preserve"> Council noted the need to move staff from Fisherman’s Bay </w:t>
      </w:r>
      <w:r w:rsidR="00CD05CE">
        <w:rPr>
          <w:sz w:val="22"/>
          <w:szCs w:val="22"/>
        </w:rPr>
        <w:t>R</w:t>
      </w:r>
      <w:r w:rsidR="00540E89">
        <w:rPr>
          <w:sz w:val="22"/>
          <w:szCs w:val="22"/>
        </w:rPr>
        <w:t xml:space="preserve">oad to </w:t>
      </w:r>
      <w:r w:rsidR="00CD05CE">
        <w:rPr>
          <w:sz w:val="22"/>
          <w:szCs w:val="22"/>
        </w:rPr>
        <w:t xml:space="preserve">address </w:t>
      </w:r>
      <w:r w:rsidR="00CD05CE" w:rsidRPr="00CD05CE">
        <w:rPr>
          <w:b/>
          <w:bCs/>
          <w:sz w:val="22"/>
          <w:szCs w:val="22"/>
        </w:rPr>
        <w:t>worker safety</w:t>
      </w:r>
      <w:r w:rsidR="00CD05CE">
        <w:rPr>
          <w:sz w:val="22"/>
          <w:szCs w:val="22"/>
        </w:rPr>
        <w:t xml:space="preserve"> and </w:t>
      </w:r>
      <w:r w:rsidR="00540E89">
        <w:rPr>
          <w:sz w:val="22"/>
          <w:szCs w:val="22"/>
        </w:rPr>
        <w:t xml:space="preserve">allow </w:t>
      </w:r>
      <w:r w:rsidR="00540E89" w:rsidRPr="00540E89">
        <w:rPr>
          <w:b/>
          <w:bCs/>
          <w:sz w:val="22"/>
          <w:szCs w:val="22"/>
        </w:rPr>
        <w:t>expansion of the solid waste facility</w:t>
      </w:r>
      <w:r w:rsidR="00540E89">
        <w:rPr>
          <w:sz w:val="22"/>
          <w:szCs w:val="22"/>
        </w:rPr>
        <w:t>.</w:t>
      </w:r>
      <w:r w:rsidR="006F7892">
        <w:rPr>
          <w:sz w:val="22"/>
          <w:szCs w:val="22"/>
        </w:rPr>
        <w:t xml:space="preserve"> Public works would be looking at both an exi</w:t>
      </w:r>
      <w:r w:rsidR="008649A5">
        <w:rPr>
          <w:sz w:val="22"/>
          <w:szCs w:val="22"/>
        </w:rPr>
        <w:t>s</w:t>
      </w:r>
      <w:r w:rsidR="006F7892">
        <w:rPr>
          <w:sz w:val="22"/>
          <w:szCs w:val="22"/>
        </w:rPr>
        <w:t xml:space="preserve">ting well and desalinization for water supply </w:t>
      </w:r>
      <w:r w:rsidR="00D871AD">
        <w:rPr>
          <w:sz w:val="22"/>
          <w:szCs w:val="22"/>
        </w:rPr>
        <w:t>at the site.</w:t>
      </w:r>
    </w:p>
    <w:p w14:paraId="1B757CE4" w14:textId="77777777" w:rsidR="00D871AD" w:rsidRDefault="00D871AD" w:rsidP="00527B44">
      <w:pPr>
        <w:pStyle w:val="FootnoteText"/>
        <w:rPr>
          <w:sz w:val="22"/>
          <w:szCs w:val="22"/>
        </w:rPr>
      </w:pPr>
    </w:p>
    <w:p w14:paraId="41C90DE5" w14:textId="246133AC" w:rsidR="00D871AD" w:rsidRDefault="00D871AD" w:rsidP="00527B44">
      <w:pPr>
        <w:pStyle w:val="FootnoteText"/>
        <w:rPr>
          <w:sz w:val="22"/>
          <w:szCs w:val="22"/>
        </w:rPr>
      </w:pPr>
      <w:r>
        <w:rPr>
          <w:sz w:val="22"/>
          <w:szCs w:val="22"/>
        </w:rPr>
        <w:t>The Council approved several</w:t>
      </w:r>
      <w:r w:rsidR="00410890">
        <w:rPr>
          <w:sz w:val="22"/>
          <w:szCs w:val="22"/>
        </w:rPr>
        <w:t xml:space="preserve"> </w:t>
      </w:r>
      <w:r w:rsidR="00410890" w:rsidRPr="003A737A">
        <w:rPr>
          <w:b/>
          <w:bCs/>
          <w:sz w:val="22"/>
          <w:szCs w:val="22"/>
        </w:rPr>
        <w:t>staffing</w:t>
      </w:r>
      <w:r w:rsidR="00410890">
        <w:rPr>
          <w:sz w:val="22"/>
          <w:szCs w:val="22"/>
        </w:rPr>
        <w:t xml:space="preserve"> actions </w:t>
      </w:r>
      <w:r w:rsidR="00410890" w:rsidRPr="003A737A">
        <w:rPr>
          <w:b/>
          <w:bCs/>
          <w:sz w:val="22"/>
          <w:szCs w:val="22"/>
        </w:rPr>
        <w:t>for the Prosec</w:t>
      </w:r>
      <w:r w:rsidR="00F156D6" w:rsidRPr="003A737A">
        <w:rPr>
          <w:b/>
          <w:bCs/>
          <w:sz w:val="22"/>
          <w:szCs w:val="22"/>
        </w:rPr>
        <w:t>u</w:t>
      </w:r>
      <w:r w:rsidR="00410890" w:rsidRPr="003A737A">
        <w:rPr>
          <w:b/>
          <w:bCs/>
          <w:sz w:val="22"/>
          <w:szCs w:val="22"/>
        </w:rPr>
        <w:t>tor’s Office</w:t>
      </w:r>
      <w:r w:rsidR="008649A5" w:rsidRPr="008649A5">
        <w:rPr>
          <w:sz w:val="22"/>
          <w:szCs w:val="22"/>
        </w:rPr>
        <w:t xml:space="preserve"> </w:t>
      </w:r>
      <w:r w:rsidR="008649A5">
        <w:rPr>
          <w:sz w:val="22"/>
          <w:szCs w:val="22"/>
        </w:rPr>
        <w:t>with budget implications</w:t>
      </w:r>
      <w:r w:rsidR="00410890">
        <w:rPr>
          <w:sz w:val="22"/>
          <w:szCs w:val="22"/>
        </w:rPr>
        <w:t>, inclu</w:t>
      </w:r>
      <w:r w:rsidR="00AD7500">
        <w:rPr>
          <w:sz w:val="22"/>
          <w:szCs w:val="22"/>
        </w:rPr>
        <w:t>ding the addition of an attorney position, which will help handle litigation in-house</w:t>
      </w:r>
      <w:r w:rsidR="00F156D6">
        <w:rPr>
          <w:sz w:val="22"/>
          <w:szCs w:val="22"/>
        </w:rPr>
        <w:t xml:space="preserve"> currently managed by outside counsel.</w:t>
      </w:r>
    </w:p>
    <w:p w14:paraId="083DAA45" w14:textId="77777777" w:rsidR="00475A60" w:rsidRDefault="00475A60" w:rsidP="00527B44">
      <w:pPr>
        <w:pStyle w:val="FootnoteText"/>
        <w:rPr>
          <w:sz w:val="22"/>
          <w:szCs w:val="22"/>
        </w:rPr>
      </w:pPr>
    </w:p>
    <w:p w14:paraId="30EBF90F" w14:textId="5660508B" w:rsidR="00475A60" w:rsidRDefault="00475A60" w:rsidP="00527B44">
      <w:pPr>
        <w:pStyle w:val="FootnoteText"/>
        <w:rPr>
          <w:sz w:val="22"/>
          <w:szCs w:val="22"/>
        </w:rPr>
      </w:pPr>
      <w:r>
        <w:rPr>
          <w:sz w:val="22"/>
          <w:szCs w:val="22"/>
        </w:rPr>
        <w:t>The San Juan</w:t>
      </w:r>
      <w:r w:rsidR="003B1474">
        <w:rPr>
          <w:sz w:val="22"/>
          <w:szCs w:val="22"/>
        </w:rPr>
        <w:t xml:space="preserve"> </w:t>
      </w:r>
      <w:r>
        <w:rPr>
          <w:sz w:val="22"/>
          <w:szCs w:val="22"/>
        </w:rPr>
        <w:t xml:space="preserve">County Conservation District provided an update on its programs </w:t>
      </w:r>
      <w:r w:rsidR="00181FBC">
        <w:rPr>
          <w:sz w:val="22"/>
          <w:szCs w:val="22"/>
        </w:rPr>
        <w:t>supporting natural resources stewardship working with farms and forest</w:t>
      </w:r>
      <w:r w:rsidR="0007162B">
        <w:rPr>
          <w:sz w:val="22"/>
          <w:szCs w:val="22"/>
        </w:rPr>
        <w:t>ed properties.</w:t>
      </w:r>
      <w:r w:rsidR="00181FBC">
        <w:rPr>
          <w:sz w:val="22"/>
          <w:szCs w:val="22"/>
        </w:rPr>
        <w:t xml:space="preserve"> </w:t>
      </w:r>
      <w:r w:rsidR="003B1474">
        <w:rPr>
          <w:sz w:val="22"/>
          <w:szCs w:val="22"/>
        </w:rPr>
        <w:t>The</w:t>
      </w:r>
      <w:r w:rsidR="0007162B">
        <w:rPr>
          <w:sz w:val="22"/>
          <w:szCs w:val="22"/>
        </w:rPr>
        <w:t>y</w:t>
      </w:r>
      <w:r w:rsidR="003B1474">
        <w:rPr>
          <w:sz w:val="22"/>
          <w:szCs w:val="22"/>
        </w:rPr>
        <w:t xml:space="preserve"> are doing </w:t>
      </w:r>
      <w:r w:rsidR="003B1474" w:rsidRPr="002E6C29">
        <w:rPr>
          <w:b/>
          <w:bCs/>
          <w:sz w:val="22"/>
          <w:szCs w:val="22"/>
        </w:rPr>
        <w:t>riparian restoration</w:t>
      </w:r>
      <w:r w:rsidR="003B1474">
        <w:rPr>
          <w:sz w:val="22"/>
          <w:szCs w:val="22"/>
        </w:rPr>
        <w:t xml:space="preserve"> projects, </w:t>
      </w:r>
      <w:r w:rsidR="0066155A" w:rsidRPr="002E6C29">
        <w:rPr>
          <w:b/>
          <w:bCs/>
          <w:sz w:val="22"/>
          <w:szCs w:val="22"/>
        </w:rPr>
        <w:t>Garry Oak</w:t>
      </w:r>
      <w:r w:rsidR="0066155A">
        <w:rPr>
          <w:sz w:val="22"/>
          <w:szCs w:val="22"/>
        </w:rPr>
        <w:t xml:space="preserve"> and </w:t>
      </w:r>
      <w:r w:rsidR="0066155A" w:rsidRPr="002E6C29">
        <w:rPr>
          <w:b/>
          <w:bCs/>
          <w:sz w:val="22"/>
          <w:szCs w:val="22"/>
        </w:rPr>
        <w:t>Marble</w:t>
      </w:r>
      <w:r w:rsidR="0027220B" w:rsidRPr="002E6C29">
        <w:rPr>
          <w:b/>
          <w:bCs/>
          <w:sz w:val="22"/>
          <w:szCs w:val="22"/>
        </w:rPr>
        <w:t xml:space="preserve"> </w:t>
      </w:r>
      <w:r w:rsidR="002E6C29" w:rsidRPr="002E6C29">
        <w:rPr>
          <w:b/>
          <w:bCs/>
          <w:sz w:val="22"/>
          <w:szCs w:val="22"/>
        </w:rPr>
        <w:t>Bu</w:t>
      </w:r>
      <w:r w:rsidR="0066155A" w:rsidRPr="002E6C29">
        <w:rPr>
          <w:b/>
          <w:bCs/>
          <w:sz w:val="22"/>
          <w:szCs w:val="22"/>
        </w:rPr>
        <w:t>t</w:t>
      </w:r>
      <w:r w:rsidR="0027220B" w:rsidRPr="002E6C29">
        <w:rPr>
          <w:b/>
          <w:bCs/>
          <w:sz w:val="22"/>
          <w:szCs w:val="22"/>
        </w:rPr>
        <w:t>t</w:t>
      </w:r>
      <w:r w:rsidR="0066155A" w:rsidRPr="002E6C29">
        <w:rPr>
          <w:b/>
          <w:bCs/>
          <w:sz w:val="22"/>
          <w:szCs w:val="22"/>
        </w:rPr>
        <w:t>erfly</w:t>
      </w:r>
      <w:r w:rsidR="0066155A">
        <w:rPr>
          <w:sz w:val="22"/>
          <w:szCs w:val="22"/>
        </w:rPr>
        <w:t xml:space="preserve"> projects</w:t>
      </w:r>
      <w:r w:rsidR="0027220B">
        <w:rPr>
          <w:sz w:val="22"/>
          <w:szCs w:val="22"/>
        </w:rPr>
        <w:t xml:space="preserve">, and </w:t>
      </w:r>
      <w:r w:rsidR="0027220B" w:rsidRPr="002E6C29">
        <w:rPr>
          <w:b/>
          <w:bCs/>
          <w:sz w:val="22"/>
          <w:szCs w:val="22"/>
        </w:rPr>
        <w:t>eelgrass and kelp res</w:t>
      </w:r>
      <w:r w:rsidR="004A1A67" w:rsidRPr="002E6C29">
        <w:rPr>
          <w:b/>
          <w:bCs/>
          <w:sz w:val="22"/>
          <w:szCs w:val="22"/>
        </w:rPr>
        <w:t>t</w:t>
      </w:r>
      <w:r w:rsidR="0027220B" w:rsidRPr="002E6C29">
        <w:rPr>
          <w:b/>
          <w:bCs/>
          <w:sz w:val="22"/>
          <w:szCs w:val="22"/>
        </w:rPr>
        <w:t>oration,</w:t>
      </w:r>
      <w:r w:rsidR="0027220B">
        <w:rPr>
          <w:sz w:val="22"/>
          <w:szCs w:val="22"/>
        </w:rPr>
        <w:t xml:space="preserve"> San Juan County has the </w:t>
      </w:r>
      <w:r w:rsidR="004A1A67">
        <w:rPr>
          <w:sz w:val="22"/>
          <w:szCs w:val="22"/>
        </w:rPr>
        <w:t>highest level of eelgrass loss in the state.</w:t>
      </w:r>
    </w:p>
    <w:p w14:paraId="22B4317E" w14:textId="77777777" w:rsidR="002E6C29" w:rsidRDefault="002E6C29" w:rsidP="00527B44">
      <w:pPr>
        <w:pStyle w:val="FootnoteText"/>
        <w:rPr>
          <w:sz w:val="22"/>
          <w:szCs w:val="22"/>
        </w:rPr>
      </w:pPr>
    </w:p>
    <w:p w14:paraId="0D534390" w14:textId="0AD181AF" w:rsidR="000E5683" w:rsidRDefault="006A0577" w:rsidP="00527B44">
      <w:pPr>
        <w:pStyle w:val="FootnoteText"/>
        <w:rPr>
          <w:b/>
          <w:bCs/>
          <w:sz w:val="22"/>
          <w:szCs w:val="22"/>
        </w:rPr>
      </w:pPr>
      <w:r>
        <w:rPr>
          <w:sz w:val="22"/>
          <w:szCs w:val="22"/>
        </w:rPr>
        <w:t xml:space="preserve">The Council agreed to hold a meeting on Feb 9 to develop </w:t>
      </w:r>
      <w:r w:rsidRPr="006A0577">
        <w:rPr>
          <w:b/>
          <w:bCs/>
          <w:sz w:val="22"/>
          <w:szCs w:val="22"/>
        </w:rPr>
        <w:t>a coordinated process for managing the legislative agenda.</w:t>
      </w:r>
    </w:p>
    <w:p w14:paraId="17B8B489" w14:textId="77777777" w:rsidR="00CE1A74" w:rsidRDefault="00CE1A74" w:rsidP="00527B44">
      <w:pPr>
        <w:pStyle w:val="FootnoteText"/>
        <w:rPr>
          <w:b/>
          <w:bCs/>
          <w:sz w:val="22"/>
          <w:szCs w:val="22"/>
        </w:rPr>
      </w:pPr>
    </w:p>
    <w:p w14:paraId="5B9E50CE" w14:textId="1ABCA207" w:rsidR="000A78FE" w:rsidRDefault="002F5936" w:rsidP="00527B44">
      <w:pPr>
        <w:pStyle w:val="FootnoteText"/>
        <w:rPr>
          <w:sz w:val="22"/>
          <w:szCs w:val="22"/>
        </w:rPr>
      </w:pPr>
      <w:r w:rsidRPr="002F5936">
        <w:rPr>
          <w:sz w:val="22"/>
          <w:szCs w:val="22"/>
        </w:rPr>
        <w:t>A</w:t>
      </w:r>
      <w:r w:rsidR="00857D12" w:rsidRPr="002F5936">
        <w:rPr>
          <w:sz w:val="22"/>
          <w:szCs w:val="22"/>
        </w:rPr>
        <w:t xml:space="preserve">ppointments were approved to boards </w:t>
      </w:r>
      <w:r w:rsidRPr="002F5936">
        <w:rPr>
          <w:sz w:val="22"/>
          <w:szCs w:val="22"/>
        </w:rPr>
        <w:t>and commissions.</w:t>
      </w:r>
    </w:p>
    <w:p w14:paraId="1C3E2117" w14:textId="77777777" w:rsidR="002F5936" w:rsidRPr="002F5936" w:rsidRDefault="002F5936" w:rsidP="00527B44">
      <w:pPr>
        <w:pStyle w:val="FootnoteText"/>
        <w:rPr>
          <w:sz w:val="22"/>
          <w:szCs w:val="22"/>
        </w:rPr>
      </w:pPr>
    </w:p>
    <w:p w14:paraId="633C3BB4" w14:textId="18AF4209" w:rsidR="00527B44" w:rsidRPr="00341FB3" w:rsidRDefault="00527B44" w:rsidP="00527B44">
      <w:pPr>
        <w:pStyle w:val="FootnoteText"/>
        <w:rPr>
          <w:sz w:val="24"/>
          <w:szCs w:val="24"/>
        </w:rPr>
      </w:pPr>
      <w:r>
        <w:rPr>
          <w:sz w:val="22"/>
          <w:szCs w:val="22"/>
        </w:rPr>
        <w:t>*The</w:t>
      </w:r>
      <w:r w:rsidRPr="007B0986">
        <w:rPr>
          <w:sz w:val="22"/>
          <w:szCs w:val="22"/>
        </w:rPr>
        <w:t xml:space="preserv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p w14:paraId="18CB5C28" w14:textId="77777777" w:rsidR="00527B44" w:rsidRDefault="00527B44" w:rsidP="00527B44"/>
    <w:p w14:paraId="23B544FB" w14:textId="77777777" w:rsidR="00E15310" w:rsidRPr="000048BD" w:rsidRDefault="00E15310">
      <w:pPr>
        <w:rPr>
          <w:sz w:val="24"/>
          <w:szCs w:val="24"/>
        </w:rPr>
      </w:pPr>
    </w:p>
    <w:sectPr w:rsidR="00E15310" w:rsidRPr="0000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03B43"/>
    <w:rsid w:val="000048BD"/>
    <w:rsid w:val="0001247E"/>
    <w:rsid w:val="00026582"/>
    <w:rsid w:val="00030917"/>
    <w:rsid w:val="00046D2E"/>
    <w:rsid w:val="00047068"/>
    <w:rsid w:val="0005521E"/>
    <w:rsid w:val="0005563C"/>
    <w:rsid w:val="00064B38"/>
    <w:rsid w:val="0007162B"/>
    <w:rsid w:val="00073C61"/>
    <w:rsid w:val="00080B33"/>
    <w:rsid w:val="0008337D"/>
    <w:rsid w:val="00093114"/>
    <w:rsid w:val="00097914"/>
    <w:rsid w:val="000A78FE"/>
    <w:rsid w:val="000B1FC7"/>
    <w:rsid w:val="000C1B3A"/>
    <w:rsid w:val="000D3075"/>
    <w:rsid w:val="000E5683"/>
    <w:rsid w:val="000F1309"/>
    <w:rsid w:val="000F3140"/>
    <w:rsid w:val="000F7EBF"/>
    <w:rsid w:val="00100EBD"/>
    <w:rsid w:val="001102F3"/>
    <w:rsid w:val="00115164"/>
    <w:rsid w:val="001165AD"/>
    <w:rsid w:val="00131747"/>
    <w:rsid w:val="00131EDC"/>
    <w:rsid w:val="00133D27"/>
    <w:rsid w:val="0014026C"/>
    <w:rsid w:val="00170AF4"/>
    <w:rsid w:val="00177EAB"/>
    <w:rsid w:val="00181FBC"/>
    <w:rsid w:val="00182334"/>
    <w:rsid w:val="00190A66"/>
    <w:rsid w:val="001977FF"/>
    <w:rsid w:val="001A0FFC"/>
    <w:rsid w:val="001A2F77"/>
    <w:rsid w:val="001A4F88"/>
    <w:rsid w:val="001A618E"/>
    <w:rsid w:val="001B079F"/>
    <w:rsid w:val="001B0F85"/>
    <w:rsid w:val="001C2632"/>
    <w:rsid w:val="001E5DB9"/>
    <w:rsid w:val="001F0664"/>
    <w:rsid w:val="001F64EB"/>
    <w:rsid w:val="00200F05"/>
    <w:rsid w:val="0020347B"/>
    <w:rsid w:val="00205FD2"/>
    <w:rsid w:val="00210118"/>
    <w:rsid w:val="00226BC5"/>
    <w:rsid w:val="002350D8"/>
    <w:rsid w:val="00236763"/>
    <w:rsid w:val="00237852"/>
    <w:rsid w:val="00247334"/>
    <w:rsid w:val="0027220B"/>
    <w:rsid w:val="002915A1"/>
    <w:rsid w:val="00292B81"/>
    <w:rsid w:val="00294D0D"/>
    <w:rsid w:val="002963DB"/>
    <w:rsid w:val="002A73E8"/>
    <w:rsid w:val="002B56C3"/>
    <w:rsid w:val="002B5C12"/>
    <w:rsid w:val="002C1896"/>
    <w:rsid w:val="002C5EA5"/>
    <w:rsid w:val="002D53CA"/>
    <w:rsid w:val="002E0A1D"/>
    <w:rsid w:val="002E1915"/>
    <w:rsid w:val="002E4766"/>
    <w:rsid w:val="002E6C29"/>
    <w:rsid w:val="002F5936"/>
    <w:rsid w:val="003021C5"/>
    <w:rsid w:val="003218A0"/>
    <w:rsid w:val="003220A3"/>
    <w:rsid w:val="00322D54"/>
    <w:rsid w:val="00326F41"/>
    <w:rsid w:val="00330D55"/>
    <w:rsid w:val="00335874"/>
    <w:rsid w:val="00341301"/>
    <w:rsid w:val="00341A17"/>
    <w:rsid w:val="00341FB3"/>
    <w:rsid w:val="00343F86"/>
    <w:rsid w:val="00345732"/>
    <w:rsid w:val="003548F3"/>
    <w:rsid w:val="00363ED7"/>
    <w:rsid w:val="0038018D"/>
    <w:rsid w:val="00385706"/>
    <w:rsid w:val="00386312"/>
    <w:rsid w:val="00390AE8"/>
    <w:rsid w:val="00393155"/>
    <w:rsid w:val="003965DB"/>
    <w:rsid w:val="00396A41"/>
    <w:rsid w:val="003A1D57"/>
    <w:rsid w:val="003A3AED"/>
    <w:rsid w:val="003A737A"/>
    <w:rsid w:val="003B1474"/>
    <w:rsid w:val="003C182B"/>
    <w:rsid w:val="003D55CD"/>
    <w:rsid w:val="003E075F"/>
    <w:rsid w:val="003F117E"/>
    <w:rsid w:val="00407C4E"/>
    <w:rsid w:val="00410890"/>
    <w:rsid w:val="00412C7A"/>
    <w:rsid w:val="00413BA5"/>
    <w:rsid w:val="00415469"/>
    <w:rsid w:val="00420850"/>
    <w:rsid w:val="00420F52"/>
    <w:rsid w:val="00437E9F"/>
    <w:rsid w:val="00440B3E"/>
    <w:rsid w:val="004440B8"/>
    <w:rsid w:val="00447665"/>
    <w:rsid w:val="00465AB9"/>
    <w:rsid w:val="00471D4D"/>
    <w:rsid w:val="00474F17"/>
    <w:rsid w:val="004758CC"/>
    <w:rsid w:val="00475A60"/>
    <w:rsid w:val="00485E17"/>
    <w:rsid w:val="004876D0"/>
    <w:rsid w:val="00487DAC"/>
    <w:rsid w:val="004908C2"/>
    <w:rsid w:val="00497F0E"/>
    <w:rsid w:val="004A1613"/>
    <w:rsid w:val="004A1A67"/>
    <w:rsid w:val="004A261C"/>
    <w:rsid w:val="004A3AD9"/>
    <w:rsid w:val="004B3445"/>
    <w:rsid w:val="004C680D"/>
    <w:rsid w:val="004D2041"/>
    <w:rsid w:val="004D2F06"/>
    <w:rsid w:val="004D6581"/>
    <w:rsid w:val="004D710B"/>
    <w:rsid w:val="004E2804"/>
    <w:rsid w:val="004E57D4"/>
    <w:rsid w:val="004F0E17"/>
    <w:rsid w:val="004F558C"/>
    <w:rsid w:val="005064CA"/>
    <w:rsid w:val="005140A5"/>
    <w:rsid w:val="00527B44"/>
    <w:rsid w:val="00527C35"/>
    <w:rsid w:val="00535C1F"/>
    <w:rsid w:val="005406F8"/>
    <w:rsid w:val="00540E89"/>
    <w:rsid w:val="0055121A"/>
    <w:rsid w:val="00554B90"/>
    <w:rsid w:val="00557561"/>
    <w:rsid w:val="005575C7"/>
    <w:rsid w:val="005828B4"/>
    <w:rsid w:val="005A2B25"/>
    <w:rsid w:val="005A6ECD"/>
    <w:rsid w:val="005B1643"/>
    <w:rsid w:val="005B4210"/>
    <w:rsid w:val="005B57EC"/>
    <w:rsid w:val="005C1A61"/>
    <w:rsid w:val="005D124F"/>
    <w:rsid w:val="005D30B2"/>
    <w:rsid w:val="005D3D2A"/>
    <w:rsid w:val="005D4956"/>
    <w:rsid w:val="005E1D54"/>
    <w:rsid w:val="005E4045"/>
    <w:rsid w:val="005F6917"/>
    <w:rsid w:val="00600E96"/>
    <w:rsid w:val="00615AA5"/>
    <w:rsid w:val="00624288"/>
    <w:rsid w:val="0062686E"/>
    <w:rsid w:val="00631EEF"/>
    <w:rsid w:val="00632C8E"/>
    <w:rsid w:val="0063342D"/>
    <w:rsid w:val="00636FBA"/>
    <w:rsid w:val="0064504B"/>
    <w:rsid w:val="0066155A"/>
    <w:rsid w:val="00667A0C"/>
    <w:rsid w:val="00676978"/>
    <w:rsid w:val="00677C5C"/>
    <w:rsid w:val="00683E60"/>
    <w:rsid w:val="00692FDC"/>
    <w:rsid w:val="006A0577"/>
    <w:rsid w:val="006A4EBE"/>
    <w:rsid w:val="006A5A2E"/>
    <w:rsid w:val="006A70B6"/>
    <w:rsid w:val="006D5C5E"/>
    <w:rsid w:val="006D6034"/>
    <w:rsid w:val="006E1305"/>
    <w:rsid w:val="006E221F"/>
    <w:rsid w:val="006E4BEE"/>
    <w:rsid w:val="006E6066"/>
    <w:rsid w:val="006F399D"/>
    <w:rsid w:val="006F5606"/>
    <w:rsid w:val="006F5DD0"/>
    <w:rsid w:val="006F7892"/>
    <w:rsid w:val="00710328"/>
    <w:rsid w:val="0072074B"/>
    <w:rsid w:val="00733552"/>
    <w:rsid w:val="0073642E"/>
    <w:rsid w:val="00740D2E"/>
    <w:rsid w:val="007474C9"/>
    <w:rsid w:val="0076298A"/>
    <w:rsid w:val="00766862"/>
    <w:rsid w:val="00786FC5"/>
    <w:rsid w:val="0079614C"/>
    <w:rsid w:val="00797AD6"/>
    <w:rsid w:val="007A4608"/>
    <w:rsid w:val="007B0986"/>
    <w:rsid w:val="007B58D0"/>
    <w:rsid w:val="007D7CA4"/>
    <w:rsid w:val="007E072B"/>
    <w:rsid w:val="007E080A"/>
    <w:rsid w:val="007E1542"/>
    <w:rsid w:val="007E6574"/>
    <w:rsid w:val="007E670C"/>
    <w:rsid w:val="007E7E26"/>
    <w:rsid w:val="007F5485"/>
    <w:rsid w:val="0081522B"/>
    <w:rsid w:val="00816EBB"/>
    <w:rsid w:val="00822799"/>
    <w:rsid w:val="00823333"/>
    <w:rsid w:val="008300D5"/>
    <w:rsid w:val="00832F7D"/>
    <w:rsid w:val="00837CAB"/>
    <w:rsid w:val="008506C9"/>
    <w:rsid w:val="00854D77"/>
    <w:rsid w:val="00857D12"/>
    <w:rsid w:val="008633BE"/>
    <w:rsid w:val="008649A5"/>
    <w:rsid w:val="00884F5E"/>
    <w:rsid w:val="0088609E"/>
    <w:rsid w:val="008941A8"/>
    <w:rsid w:val="008971BD"/>
    <w:rsid w:val="008A629D"/>
    <w:rsid w:val="008B051C"/>
    <w:rsid w:val="008B0E5B"/>
    <w:rsid w:val="008B6446"/>
    <w:rsid w:val="008D1F67"/>
    <w:rsid w:val="008D6341"/>
    <w:rsid w:val="008D6938"/>
    <w:rsid w:val="008E3D91"/>
    <w:rsid w:val="008F0841"/>
    <w:rsid w:val="008F4B8B"/>
    <w:rsid w:val="00923299"/>
    <w:rsid w:val="00924287"/>
    <w:rsid w:val="009272AD"/>
    <w:rsid w:val="00931541"/>
    <w:rsid w:val="00942911"/>
    <w:rsid w:val="009461FC"/>
    <w:rsid w:val="00951432"/>
    <w:rsid w:val="0095272E"/>
    <w:rsid w:val="0095279A"/>
    <w:rsid w:val="009721A9"/>
    <w:rsid w:val="009743F4"/>
    <w:rsid w:val="00983296"/>
    <w:rsid w:val="00985B76"/>
    <w:rsid w:val="00992562"/>
    <w:rsid w:val="009A0625"/>
    <w:rsid w:val="009A5FE0"/>
    <w:rsid w:val="009B1174"/>
    <w:rsid w:val="009B3533"/>
    <w:rsid w:val="009C32FE"/>
    <w:rsid w:val="009C3EAF"/>
    <w:rsid w:val="009C6241"/>
    <w:rsid w:val="009D08D7"/>
    <w:rsid w:val="009E5771"/>
    <w:rsid w:val="009F3AAF"/>
    <w:rsid w:val="00A032CE"/>
    <w:rsid w:val="00A04974"/>
    <w:rsid w:val="00A115EA"/>
    <w:rsid w:val="00A36C10"/>
    <w:rsid w:val="00A47261"/>
    <w:rsid w:val="00A479AC"/>
    <w:rsid w:val="00A65756"/>
    <w:rsid w:val="00A6788C"/>
    <w:rsid w:val="00A7034D"/>
    <w:rsid w:val="00A70DD5"/>
    <w:rsid w:val="00A7521F"/>
    <w:rsid w:val="00A81FA6"/>
    <w:rsid w:val="00A9686A"/>
    <w:rsid w:val="00AB1A11"/>
    <w:rsid w:val="00AC3735"/>
    <w:rsid w:val="00AD36CE"/>
    <w:rsid w:val="00AD536F"/>
    <w:rsid w:val="00AD7500"/>
    <w:rsid w:val="00AE0429"/>
    <w:rsid w:val="00AE4A8A"/>
    <w:rsid w:val="00AE7AA8"/>
    <w:rsid w:val="00AF1117"/>
    <w:rsid w:val="00AF11F0"/>
    <w:rsid w:val="00AF15B1"/>
    <w:rsid w:val="00AF3FA5"/>
    <w:rsid w:val="00AF59B0"/>
    <w:rsid w:val="00B014AA"/>
    <w:rsid w:val="00B01770"/>
    <w:rsid w:val="00B01B6F"/>
    <w:rsid w:val="00B02DFE"/>
    <w:rsid w:val="00B12EF3"/>
    <w:rsid w:val="00B20C0B"/>
    <w:rsid w:val="00B22087"/>
    <w:rsid w:val="00B277A7"/>
    <w:rsid w:val="00B4129C"/>
    <w:rsid w:val="00B42A9F"/>
    <w:rsid w:val="00B42D85"/>
    <w:rsid w:val="00B449C1"/>
    <w:rsid w:val="00B51B5B"/>
    <w:rsid w:val="00B5476B"/>
    <w:rsid w:val="00B55F00"/>
    <w:rsid w:val="00B6082D"/>
    <w:rsid w:val="00B613B8"/>
    <w:rsid w:val="00B647C8"/>
    <w:rsid w:val="00B648A1"/>
    <w:rsid w:val="00B827BC"/>
    <w:rsid w:val="00B96E0F"/>
    <w:rsid w:val="00BA1156"/>
    <w:rsid w:val="00BA530B"/>
    <w:rsid w:val="00BB2B7A"/>
    <w:rsid w:val="00BC0CB1"/>
    <w:rsid w:val="00BC69D5"/>
    <w:rsid w:val="00BD07A3"/>
    <w:rsid w:val="00BD4C43"/>
    <w:rsid w:val="00BD6476"/>
    <w:rsid w:val="00BD795D"/>
    <w:rsid w:val="00BF745D"/>
    <w:rsid w:val="00BF79AB"/>
    <w:rsid w:val="00C003BC"/>
    <w:rsid w:val="00C05A43"/>
    <w:rsid w:val="00C06CF0"/>
    <w:rsid w:val="00C20DF3"/>
    <w:rsid w:val="00C226F2"/>
    <w:rsid w:val="00C2320F"/>
    <w:rsid w:val="00C255B9"/>
    <w:rsid w:val="00C257BC"/>
    <w:rsid w:val="00C261FB"/>
    <w:rsid w:val="00C324D1"/>
    <w:rsid w:val="00C41F33"/>
    <w:rsid w:val="00C508AC"/>
    <w:rsid w:val="00C54DDB"/>
    <w:rsid w:val="00C72BEE"/>
    <w:rsid w:val="00C76963"/>
    <w:rsid w:val="00CA0EE7"/>
    <w:rsid w:val="00CA4303"/>
    <w:rsid w:val="00CA7F61"/>
    <w:rsid w:val="00CC04C2"/>
    <w:rsid w:val="00CC1970"/>
    <w:rsid w:val="00CD05CE"/>
    <w:rsid w:val="00CE1A74"/>
    <w:rsid w:val="00CE6FEB"/>
    <w:rsid w:val="00CF0F56"/>
    <w:rsid w:val="00CF4D31"/>
    <w:rsid w:val="00D145EE"/>
    <w:rsid w:val="00D21C64"/>
    <w:rsid w:val="00D21F66"/>
    <w:rsid w:val="00D26E76"/>
    <w:rsid w:val="00D33EDF"/>
    <w:rsid w:val="00D45A80"/>
    <w:rsid w:val="00D62063"/>
    <w:rsid w:val="00D64815"/>
    <w:rsid w:val="00D71C90"/>
    <w:rsid w:val="00D871AD"/>
    <w:rsid w:val="00D91B9F"/>
    <w:rsid w:val="00DB056D"/>
    <w:rsid w:val="00DB2FEE"/>
    <w:rsid w:val="00DB4AAC"/>
    <w:rsid w:val="00DB62CA"/>
    <w:rsid w:val="00DD0BF8"/>
    <w:rsid w:val="00DD396A"/>
    <w:rsid w:val="00DE468C"/>
    <w:rsid w:val="00DE495E"/>
    <w:rsid w:val="00DF76E8"/>
    <w:rsid w:val="00E007CA"/>
    <w:rsid w:val="00E070A3"/>
    <w:rsid w:val="00E0769C"/>
    <w:rsid w:val="00E15310"/>
    <w:rsid w:val="00E17860"/>
    <w:rsid w:val="00E261AE"/>
    <w:rsid w:val="00E30BA5"/>
    <w:rsid w:val="00E45BE6"/>
    <w:rsid w:val="00E4636C"/>
    <w:rsid w:val="00E50275"/>
    <w:rsid w:val="00E511EF"/>
    <w:rsid w:val="00E515BB"/>
    <w:rsid w:val="00E56F98"/>
    <w:rsid w:val="00E57E35"/>
    <w:rsid w:val="00E66917"/>
    <w:rsid w:val="00E73899"/>
    <w:rsid w:val="00E82F59"/>
    <w:rsid w:val="00E87A04"/>
    <w:rsid w:val="00E9793B"/>
    <w:rsid w:val="00EA5EBE"/>
    <w:rsid w:val="00EB1E1A"/>
    <w:rsid w:val="00EB39E7"/>
    <w:rsid w:val="00EB4BAE"/>
    <w:rsid w:val="00EB6942"/>
    <w:rsid w:val="00EC02A1"/>
    <w:rsid w:val="00EC1954"/>
    <w:rsid w:val="00ED658A"/>
    <w:rsid w:val="00EF1672"/>
    <w:rsid w:val="00EF77F8"/>
    <w:rsid w:val="00F068A6"/>
    <w:rsid w:val="00F075E1"/>
    <w:rsid w:val="00F07DE2"/>
    <w:rsid w:val="00F1479E"/>
    <w:rsid w:val="00F156D6"/>
    <w:rsid w:val="00F17D74"/>
    <w:rsid w:val="00F24029"/>
    <w:rsid w:val="00F24DDE"/>
    <w:rsid w:val="00F27BEE"/>
    <w:rsid w:val="00F30FE2"/>
    <w:rsid w:val="00F36FE6"/>
    <w:rsid w:val="00F370F4"/>
    <w:rsid w:val="00F4267B"/>
    <w:rsid w:val="00F477B8"/>
    <w:rsid w:val="00F6061F"/>
    <w:rsid w:val="00F80947"/>
    <w:rsid w:val="00F82AB6"/>
    <w:rsid w:val="00F90E51"/>
    <w:rsid w:val="00F9508B"/>
    <w:rsid w:val="00FA528C"/>
    <w:rsid w:val="00FB038B"/>
    <w:rsid w:val="00FB1E28"/>
    <w:rsid w:val="00FB24A1"/>
    <w:rsid w:val="00FC08B6"/>
    <w:rsid w:val="00FC090A"/>
    <w:rsid w:val="00FC1571"/>
    <w:rsid w:val="00FC5DA4"/>
    <w:rsid w:val="00FD33D1"/>
    <w:rsid w:val="00FD39F2"/>
    <w:rsid w:val="00FE0F82"/>
    <w:rsid w:val="00FF34F5"/>
    <w:rsid w:val="00FF3903"/>
    <w:rsid w:val="00FF56A9"/>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55</cp:revision>
  <dcterms:created xsi:type="dcterms:W3CDTF">2023-02-07T21:58:00Z</dcterms:created>
  <dcterms:modified xsi:type="dcterms:W3CDTF">2023-02-07T23:31:00Z</dcterms:modified>
</cp:coreProperties>
</file>